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8B" w:rsidRDefault="003A33AC">
      <w:pPr>
        <w:jc w:val="center"/>
        <w:rPr>
          <w:sz w:val="24"/>
        </w:rPr>
      </w:pPr>
      <w:r>
        <w:rPr>
          <w:rFonts w:hint="eastAsia"/>
          <w:sz w:val="44"/>
          <w:szCs w:val="44"/>
        </w:rPr>
        <w:t>北京老年医院测绘项目</w:t>
      </w:r>
      <w:r>
        <w:rPr>
          <w:rFonts w:hint="eastAsia"/>
          <w:sz w:val="44"/>
          <w:szCs w:val="44"/>
        </w:rPr>
        <w:t>需求</w:t>
      </w:r>
    </w:p>
    <w:p w:rsidR="00E1048B" w:rsidRDefault="003A33AC">
      <w:pPr>
        <w:spacing w:line="360" w:lineRule="auto"/>
        <w:rPr>
          <w:sz w:val="24"/>
        </w:rPr>
      </w:pPr>
      <w:r>
        <w:rPr>
          <w:rFonts w:hint="eastAsia"/>
          <w:sz w:val="24"/>
        </w:rPr>
        <w:t>一、</w:t>
      </w:r>
      <w:r>
        <w:rPr>
          <w:rFonts w:hint="eastAsia"/>
          <w:sz w:val="24"/>
        </w:rPr>
        <w:t>项目概况</w:t>
      </w:r>
    </w:p>
    <w:p w:rsidR="00E1048B" w:rsidRDefault="003A33A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北京老年医院位于北京市海淀区温泉路</w:t>
      </w:r>
      <w:r>
        <w:rPr>
          <w:rFonts w:hint="eastAsia"/>
          <w:sz w:val="24"/>
        </w:rPr>
        <w:t>118</w:t>
      </w:r>
      <w:r>
        <w:rPr>
          <w:rFonts w:hint="eastAsia"/>
          <w:sz w:val="24"/>
        </w:rPr>
        <w:t>号，招标项目为对该院原产权证测绘面积核减、变更，达到发放新的不动产登记证的目的；对新建房屋面积实测、产权初始登记备案，达到发放新的不动产登记证的目的。</w:t>
      </w:r>
    </w:p>
    <w:p w:rsidR="00E1048B" w:rsidRDefault="003A33AC">
      <w:pPr>
        <w:spacing w:line="360" w:lineRule="auto"/>
        <w:rPr>
          <w:sz w:val="24"/>
        </w:rPr>
      </w:pPr>
      <w:r>
        <w:rPr>
          <w:rFonts w:hint="eastAsia"/>
          <w:sz w:val="24"/>
        </w:rPr>
        <w:t>二、招标范围</w:t>
      </w:r>
    </w:p>
    <w:p w:rsidR="00E1048B" w:rsidRDefault="003A33AC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、该院原产权证测绘面积核减、变更</w:t>
      </w:r>
    </w:p>
    <w:p w:rsidR="00E1048B" w:rsidRDefault="003A33A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该项目共计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个房产证，总计</w:t>
      </w:r>
      <w:r>
        <w:rPr>
          <w:rFonts w:hint="eastAsia"/>
          <w:sz w:val="24"/>
        </w:rPr>
        <w:t>50301.2</w:t>
      </w:r>
      <w:r>
        <w:rPr>
          <w:rFonts w:hint="eastAsia"/>
          <w:sz w:val="24"/>
        </w:rPr>
        <w:t>平米。</w:t>
      </w:r>
      <w:r>
        <w:rPr>
          <w:rFonts w:hint="eastAsia"/>
          <w:sz w:val="24"/>
        </w:rPr>
        <w:t>分别为：</w:t>
      </w:r>
    </w:p>
    <w:p w:rsidR="00E1048B" w:rsidRDefault="003A33A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海全更字</w:t>
      </w:r>
      <w:r>
        <w:rPr>
          <w:rFonts w:hint="eastAsia"/>
          <w:sz w:val="24"/>
        </w:rPr>
        <w:t>05835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”</w:t>
      </w:r>
      <w:r>
        <w:rPr>
          <w:rFonts w:hint="eastAsia"/>
          <w:sz w:val="24"/>
        </w:rPr>
        <w:t>房屋间数为</w:t>
      </w:r>
      <w:r>
        <w:rPr>
          <w:rFonts w:hint="eastAsia"/>
          <w:sz w:val="24"/>
        </w:rPr>
        <w:t>575</w:t>
      </w:r>
      <w:r>
        <w:rPr>
          <w:rFonts w:hint="eastAsia"/>
          <w:sz w:val="24"/>
        </w:rPr>
        <w:t>间，</w:t>
      </w:r>
      <w:r>
        <w:rPr>
          <w:rFonts w:hint="eastAsia"/>
          <w:sz w:val="24"/>
        </w:rPr>
        <w:t>产权面积</w:t>
      </w:r>
      <w:r>
        <w:rPr>
          <w:rFonts w:hint="eastAsia"/>
          <w:sz w:val="24"/>
        </w:rPr>
        <w:t>为</w:t>
      </w:r>
      <w:r>
        <w:rPr>
          <w:rFonts w:hint="eastAsia"/>
          <w:sz w:val="24"/>
        </w:rPr>
        <w:t>11513.9</w:t>
      </w:r>
      <w:r>
        <w:rPr>
          <w:rFonts w:hint="eastAsia"/>
          <w:sz w:val="24"/>
        </w:rPr>
        <w:t>平米</w:t>
      </w:r>
      <w:r>
        <w:rPr>
          <w:rFonts w:hint="eastAsia"/>
          <w:sz w:val="24"/>
        </w:rPr>
        <w:t>；</w:t>
      </w:r>
    </w:p>
    <w:p w:rsidR="00E1048B" w:rsidRDefault="003A33A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海全更字</w:t>
      </w:r>
      <w:r>
        <w:rPr>
          <w:rFonts w:hint="eastAsia"/>
          <w:sz w:val="24"/>
        </w:rPr>
        <w:t>05836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”</w:t>
      </w:r>
      <w:r>
        <w:rPr>
          <w:rFonts w:hint="eastAsia"/>
          <w:sz w:val="24"/>
        </w:rPr>
        <w:t>房屋间数为</w:t>
      </w:r>
      <w:r>
        <w:rPr>
          <w:rFonts w:hint="eastAsia"/>
          <w:sz w:val="24"/>
        </w:rPr>
        <w:t>65</w:t>
      </w:r>
      <w:r>
        <w:rPr>
          <w:rFonts w:hint="eastAsia"/>
          <w:sz w:val="24"/>
        </w:rPr>
        <w:t>间，</w:t>
      </w:r>
      <w:r>
        <w:rPr>
          <w:rFonts w:hint="eastAsia"/>
          <w:sz w:val="24"/>
        </w:rPr>
        <w:t>产权面积</w:t>
      </w:r>
      <w:r>
        <w:rPr>
          <w:rFonts w:hint="eastAsia"/>
          <w:sz w:val="24"/>
        </w:rPr>
        <w:t>为</w:t>
      </w:r>
      <w:r>
        <w:rPr>
          <w:rFonts w:hint="eastAsia"/>
          <w:sz w:val="24"/>
        </w:rPr>
        <w:t>1402.4</w:t>
      </w:r>
      <w:r>
        <w:rPr>
          <w:rFonts w:hint="eastAsia"/>
          <w:sz w:val="24"/>
        </w:rPr>
        <w:t>平米</w:t>
      </w:r>
      <w:r>
        <w:rPr>
          <w:rFonts w:hint="eastAsia"/>
          <w:sz w:val="24"/>
        </w:rPr>
        <w:t>；</w:t>
      </w:r>
    </w:p>
    <w:p w:rsidR="00E1048B" w:rsidRDefault="003A33A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海全更字</w:t>
      </w:r>
      <w:r>
        <w:rPr>
          <w:rFonts w:hint="eastAsia"/>
          <w:sz w:val="24"/>
        </w:rPr>
        <w:t>05837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”</w:t>
      </w:r>
      <w:r>
        <w:rPr>
          <w:rFonts w:hint="eastAsia"/>
          <w:sz w:val="24"/>
        </w:rPr>
        <w:t>房屋间数为</w:t>
      </w:r>
      <w:r>
        <w:rPr>
          <w:rFonts w:hint="eastAsia"/>
          <w:sz w:val="24"/>
        </w:rPr>
        <w:t>431</w:t>
      </w:r>
      <w:r>
        <w:rPr>
          <w:rFonts w:hint="eastAsia"/>
          <w:sz w:val="24"/>
        </w:rPr>
        <w:t>间，</w:t>
      </w:r>
      <w:r>
        <w:rPr>
          <w:rFonts w:hint="eastAsia"/>
          <w:sz w:val="24"/>
        </w:rPr>
        <w:t>产权面积</w:t>
      </w:r>
      <w:r>
        <w:rPr>
          <w:rFonts w:hint="eastAsia"/>
          <w:sz w:val="24"/>
        </w:rPr>
        <w:t>为</w:t>
      </w:r>
      <w:r>
        <w:rPr>
          <w:rFonts w:hint="eastAsia"/>
          <w:sz w:val="24"/>
        </w:rPr>
        <w:t>13407.7</w:t>
      </w:r>
      <w:r>
        <w:rPr>
          <w:rFonts w:hint="eastAsia"/>
          <w:sz w:val="24"/>
        </w:rPr>
        <w:t>平米</w:t>
      </w:r>
      <w:r>
        <w:rPr>
          <w:rFonts w:hint="eastAsia"/>
          <w:sz w:val="24"/>
        </w:rPr>
        <w:t>；</w:t>
      </w:r>
    </w:p>
    <w:p w:rsidR="00E1048B" w:rsidRDefault="003A33A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海国更字</w:t>
      </w:r>
      <w:r>
        <w:rPr>
          <w:rFonts w:hint="eastAsia"/>
          <w:sz w:val="24"/>
        </w:rPr>
        <w:t>00477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”</w:t>
      </w:r>
      <w:r>
        <w:rPr>
          <w:rFonts w:hint="eastAsia"/>
          <w:sz w:val="24"/>
        </w:rPr>
        <w:t>房屋间数为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栋，</w:t>
      </w:r>
      <w:r>
        <w:rPr>
          <w:rFonts w:hint="eastAsia"/>
          <w:sz w:val="24"/>
        </w:rPr>
        <w:t>产权面积</w:t>
      </w:r>
      <w:r>
        <w:rPr>
          <w:rFonts w:hint="eastAsia"/>
          <w:sz w:val="24"/>
        </w:rPr>
        <w:t>为</w:t>
      </w:r>
      <w:r>
        <w:rPr>
          <w:rFonts w:hint="eastAsia"/>
          <w:sz w:val="24"/>
        </w:rPr>
        <w:t>18401.7</w:t>
      </w:r>
      <w:r>
        <w:rPr>
          <w:rFonts w:hint="eastAsia"/>
          <w:sz w:val="24"/>
        </w:rPr>
        <w:t>平米</w:t>
      </w:r>
      <w:r>
        <w:rPr>
          <w:rFonts w:hint="eastAsia"/>
          <w:sz w:val="24"/>
        </w:rPr>
        <w:t>；</w:t>
      </w:r>
    </w:p>
    <w:p w:rsidR="00E1048B" w:rsidRDefault="003A33A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海国更字</w:t>
      </w:r>
      <w:r>
        <w:rPr>
          <w:rFonts w:hint="eastAsia"/>
          <w:sz w:val="24"/>
        </w:rPr>
        <w:t>00477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”</w:t>
      </w:r>
      <w:r>
        <w:rPr>
          <w:rFonts w:hint="eastAsia"/>
          <w:sz w:val="24"/>
        </w:rPr>
        <w:t>房屋间数为</w:t>
      </w:r>
      <w:r>
        <w:rPr>
          <w:rFonts w:hint="eastAsia"/>
          <w:sz w:val="24"/>
        </w:rPr>
        <w:t>34</w:t>
      </w:r>
      <w:r>
        <w:rPr>
          <w:rFonts w:hint="eastAsia"/>
          <w:sz w:val="24"/>
        </w:rPr>
        <w:t>栋，</w:t>
      </w:r>
      <w:r>
        <w:rPr>
          <w:rFonts w:hint="eastAsia"/>
          <w:sz w:val="24"/>
        </w:rPr>
        <w:t>产权面积</w:t>
      </w:r>
      <w:r>
        <w:rPr>
          <w:rFonts w:hint="eastAsia"/>
          <w:sz w:val="24"/>
        </w:rPr>
        <w:t>为</w:t>
      </w:r>
      <w:r>
        <w:rPr>
          <w:rFonts w:hint="eastAsia"/>
          <w:sz w:val="24"/>
        </w:rPr>
        <w:t>5575.5</w:t>
      </w:r>
      <w:r>
        <w:rPr>
          <w:rFonts w:hint="eastAsia"/>
          <w:sz w:val="24"/>
        </w:rPr>
        <w:t>平米</w:t>
      </w:r>
      <w:r>
        <w:rPr>
          <w:rFonts w:hint="eastAsia"/>
          <w:sz w:val="24"/>
        </w:rPr>
        <w:t>；</w:t>
      </w:r>
    </w:p>
    <w:p w:rsidR="00E1048B" w:rsidRDefault="003A33AC">
      <w:pPr>
        <w:spacing w:line="360" w:lineRule="auto"/>
        <w:rPr>
          <w:color w:val="FF0000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、新建房屋面积实测、产权备案</w:t>
      </w:r>
    </w:p>
    <w:p w:rsidR="00E1048B" w:rsidRDefault="003A33A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该项目共计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项，建筑面积总计</w:t>
      </w:r>
      <w:r>
        <w:rPr>
          <w:rFonts w:hint="eastAsia"/>
          <w:sz w:val="24"/>
        </w:rPr>
        <w:t>52411.1</w:t>
      </w:r>
      <w:r>
        <w:rPr>
          <w:rFonts w:hint="eastAsia"/>
          <w:sz w:val="24"/>
        </w:rPr>
        <w:t>平米。</w:t>
      </w:r>
    </w:p>
    <w:p w:rsidR="00E1048B" w:rsidRDefault="003A33A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《建筑工程规划许可证》编号分别为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规建字</w:t>
      </w:r>
      <w:r>
        <w:rPr>
          <w:rFonts w:hint="eastAsia"/>
          <w:sz w:val="24"/>
        </w:rPr>
        <w:t>0319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规划面积分别为</w:t>
      </w:r>
      <w:r>
        <w:rPr>
          <w:rFonts w:hint="eastAsia"/>
          <w:sz w:val="24"/>
        </w:rPr>
        <w:t>2040</w:t>
      </w:r>
      <w:r>
        <w:rPr>
          <w:rFonts w:hint="eastAsia"/>
          <w:sz w:val="24"/>
        </w:rPr>
        <w:t>平米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规划用途</w:t>
      </w:r>
      <w:r>
        <w:rPr>
          <w:rFonts w:hint="eastAsia"/>
          <w:sz w:val="24"/>
        </w:rPr>
        <w:t>为医疗用房；</w:t>
      </w:r>
    </w:p>
    <w:p w:rsidR="00E1048B" w:rsidRDefault="003A33A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《建筑工程规划许可证》编号分别为</w:t>
      </w:r>
      <w:r>
        <w:rPr>
          <w:rFonts w:hint="eastAsia"/>
          <w:sz w:val="24"/>
        </w:rPr>
        <w:t>2012</w:t>
      </w:r>
      <w:r>
        <w:rPr>
          <w:rFonts w:hint="eastAsia"/>
          <w:sz w:val="24"/>
        </w:rPr>
        <w:t>规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海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建字</w:t>
      </w:r>
      <w:r>
        <w:rPr>
          <w:rFonts w:hint="eastAsia"/>
          <w:sz w:val="24"/>
        </w:rPr>
        <w:t>0025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规划面积分别为</w:t>
      </w:r>
      <w:r>
        <w:rPr>
          <w:rFonts w:hint="eastAsia"/>
          <w:sz w:val="24"/>
        </w:rPr>
        <w:t>36642.8</w:t>
      </w:r>
      <w:r>
        <w:rPr>
          <w:rFonts w:hint="eastAsia"/>
          <w:sz w:val="24"/>
        </w:rPr>
        <w:t>平米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规划用途</w:t>
      </w:r>
      <w:r>
        <w:rPr>
          <w:rFonts w:hint="eastAsia"/>
          <w:sz w:val="24"/>
        </w:rPr>
        <w:t>为医疗用房；</w:t>
      </w:r>
    </w:p>
    <w:p w:rsidR="00E1048B" w:rsidRDefault="003A33A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建筑</w:t>
      </w:r>
      <w:r>
        <w:rPr>
          <w:rFonts w:hint="eastAsia"/>
          <w:sz w:val="24"/>
        </w:rPr>
        <w:t>工程规划许可证》编号分别为</w:t>
      </w:r>
      <w:r>
        <w:rPr>
          <w:rFonts w:hint="eastAsia"/>
          <w:sz w:val="24"/>
        </w:rPr>
        <w:t>2006</w:t>
      </w:r>
      <w:r>
        <w:rPr>
          <w:rFonts w:hint="eastAsia"/>
          <w:sz w:val="24"/>
        </w:rPr>
        <w:t>规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海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建字</w:t>
      </w:r>
      <w:r>
        <w:rPr>
          <w:rFonts w:hint="eastAsia"/>
          <w:sz w:val="24"/>
        </w:rPr>
        <w:t>0218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规划面积分别为</w:t>
      </w:r>
      <w:r>
        <w:rPr>
          <w:rFonts w:hint="eastAsia"/>
          <w:sz w:val="24"/>
        </w:rPr>
        <w:t>3511</w:t>
      </w:r>
      <w:r>
        <w:rPr>
          <w:rFonts w:hint="eastAsia"/>
          <w:sz w:val="24"/>
        </w:rPr>
        <w:t>平米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规划用途</w:t>
      </w:r>
      <w:r>
        <w:rPr>
          <w:rFonts w:hint="eastAsia"/>
          <w:sz w:val="24"/>
        </w:rPr>
        <w:t>为医疗用房；</w:t>
      </w:r>
    </w:p>
    <w:p w:rsidR="00E1048B" w:rsidRDefault="003A33A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建筑工程规划许可证》编号分别为</w:t>
      </w:r>
      <w:r>
        <w:rPr>
          <w:rFonts w:hint="eastAsia"/>
          <w:sz w:val="24"/>
        </w:rPr>
        <w:t>2007</w:t>
      </w:r>
      <w:r>
        <w:rPr>
          <w:rFonts w:hint="eastAsia"/>
          <w:sz w:val="24"/>
        </w:rPr>
        <w:t>规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海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建字</w:t>
      </w:r>
      <w:r>
        <w:rPr>
          <w:rFonts w:hint="eastAsia"/>
          <w:sz w:val="24"/>
        </w:rPr>
        <w:t>0165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规划面积分别为</w:t>
      </w:r>
      <w:r>
        <w:rPr>
          <w:rFonts w:hint="eastAsia"/>
          <w:sz w:val="24"/>
        </w:rPr>
        <w:t>7985</w:t>
      </w:r>
      <w:r>
        <w:rPr>
          <w:rFonts w:hint="eastAsia"/>
          <w:sz w:val="24"/>
        </w:rPr>
        <w:t>平米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规划用途</w:t>
      </w:r>
      <w:r>
        <w:rPr>
          <w:rFonts w:hint="eastAsia"/>
          <w:sz w:val="24"/>
        </w:rPr>
        <w:t>为医疗用房；</w:t>
      </w:r>
    </w:p>
    <w:p w:rsidR="00E1048B" w:rsidRDefault="003A33A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建筑工程规划许可证》编号分别为</w:t>
      </w:r>
      <w:r>
        <w:rPr>
          <w:rFonts w:hint="eastAsia"/>
          <w:sz w:val="24"/>
        </w:rPr>
        <w:t>(95)</w:t>
      </w:r>
      <w:r>
        <w:rPr>
          <w:rFonts w:hint="eastAsia"/>
          <w:sz w:val="24"/>
        </w:rPr>
        <w:t>规建字</w:t>
      </w:r>
      <w:r>
        <w:rPr>
          <w:rFonts w:hint="eastAsia"/>
          <w:sz w:val="24"/>
        </w:rPr>
        <w:t>1994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规划面积分别为</w:t>
      </w:r>
      <w:r>
        <w:rPr>
          <w:rFonts w:hint="eastAsia"/>
          <w:sz w:val="24"/>
        </w:rPr>
        <w:t>2232.30</w:t>
      </w:r>
      <w:r>
        <w:rPr>
          <w:rFonts w:hint="eastAsia"/>
          <w:sz w:val="24"/>
        </w:rPr>
        <w:t>平米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规划用途</w:t>
      </w:r>
      <w:r>
        <w:rPr>
          <w:rFonts w:hint="eastAsia"/>
          <w:sz w:val="24"/>
        </w:rPr>
        <w:t>为医疗用房；</w:t>
      </w:r>
    </w:p>
    <w:p w:rsidR="00E1048B" w:rsidRDefault="003A33AC">
      <w:pPr>
        <w:spacing w:line="360" w:lineRule="auto"/>
        <w:rPr>
          <w:sz w:val="24"/>
        </w:rPr>
      </w:pPr>
      <w:r>
        <w:rPr>
          <w:rFonts w:hint="eastAsia"/>
          <w:sz w:val="24"/>
        </w:rPr>
        <w:t>三、投标单位基本要求</w:t>
      </w:r>
    </w:p>
    <w:p w:rsidR="00E1048B" w:rsidRDefault="003A33A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投标人必须是一个依照中华人民共和国国家法律法规成立的，并在境内正式注册的，具有独立法人地位的公司（企业）。投标人应提供有效的企业营业执照，证明其法人地位。</w:t>
      </w:r>
    </w:p>
    <w:p w:rsidR="00E1048B" w:rsidRDefault="003A33A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2</w:t>
      </w:r>
      <w:r>
        <w:rPr>
          <w:rFonts w:hint="eastAsia"/>
          <w:sz w:val="24"/>
        </w:rPr>
        <w:t>、投标人应具有良好的商业信誉和业绩，并获得用户的好评；在最近三年内没有骗取中标和严重违约及重大质量问题；截至投标之日，没有处于被责令停业、财产被接管、冻结，破产状态。</w:t>
      </w:r>
    </w:p>
    <w:p w:rsidR="00E1048B" w:rsidRDefault="003A33A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、本次招标不接受联合体招标。</w:t>
      </w:r>
    </w:p>
    <w:p w:rsidR="003846DE" w:rsidRDefault="003846DE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、预算</w:t>
      </w:r>
      <w:r>
        <w:rPr>
          <w:sz w:val="24"/>
        </w:rPr>
        <w:t>金额不超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万</w:t>
      </w:r>
      <w:r>
        <w:rPr>
          <w:sz w:val="24"/>
        </w:rPr>
        <w:t>元。</w:t>
      </w:r>
      <w:bookmarkStart w:id="0" w:name="_GoBack"/>
      <w:bookmarkEnd w:id="0"/>
    </w:p>
    <w:p w:rsidR="00E1048B" w:rsidRDefault="003A33AC">
      <w:pPr>
        <w:spacing w:line="360" w:lineRule="auto"/>
        <w:rPr>
          <w:sz w:val="24"/>
        </w:rPr>
      </w:pPr>
      <w:r>
        <w:rPr>
          <w:rFonts w:hint="eastAsia"/>
          <w:sz w:val="24"/>
        </w:rPr>
        <w:t>四、工期要求</w:t>
      </w:r>
    </w:p>
    <w:p w:rsidR="00E1048B" w:rsidRDefault="003A33A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自合同签订之日起，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个工作日完成。</w:t>
      </w:r>
    </w:p>
    <w:p w:rsidR="00E1048B" w:rsidRDefault="003A33AC">
      <w:pPr>
        <w:pStyle w:val="a3"/>
        <w:widowControl/>
        <w:shd w:val="clear" w:color="auto" w:fill="FFFFFF"/>
        <w:wordWrap w:val="0"/>
        <w:spacing w:line="378" w:lineRule="atLeast"/>
        <w:rPr>
          <w:rFonts w:ascii="Verdana" w:eastAsia="宋体" w:hAnsi="Verdana" w:cs="Verdana"/>
          <w:color w:val="333333"/>
          <w:shd w:val="clear" w:color="auto" w:fill="FFFFFF"/>
        </w:rPr>
      </w:pPr>
      <w:r>
        <w:rPr>
          <w:rFonts w:ascii="Verdana" w:eastAsia="宋体" w:hAnsi="Verdana" w:cs="Verdana" w:hint="eastAsia"/>
          <w:color w:val="333333"/>
          <w:shd w:val="clear" w:color="auto" w:fill="FFFFFF"/>
        </w:rPr>
        <w:t>联系人：刘汉新</w:t>
      </w:r>
    </w:p>
    <w:p w:rsidR="00E1048B" w:rsidRDefault="003A33AC">
      <w:pPr>
        <w:pStyle w:val="a3"/>
        <w:widowControl/>
        <w:shd w:val="clear" w:color="auto" w:fill="FFFFFF"/>
        <w:wordWrap w:val="0"/>
        <w:spacing w:line="378" w:lineRule="atLeast"/>
        <w:rPr>
          <w:rFonts w:ascii="Verdana" w:eastAsia="宋体" w:hAnsi="Verdana" w:cs="Verdana"/>
          <w:color w:val="333333"/>
          <w:shd w:val="clear" w:color="auto" w:fill="FFFFFF"/>
        </w:rPr>
      </w:pPr>
      <w:r>
        <w:rPr>
          <w:rFonts w:ascii="Verdana" w:eastAsia="宋体" w:hAnsi="Verdana" w:cs="Verdana" w:hint="eastAsia"/>
          <w:color w:val="333333"/>
          <w:shd w:val="clear" w:color="auto" w:fill="FFFFFF"/>
        </w:rPr>
        <w:t>联系电话：</w:t>
      </w:r>
      <w:r>
        <w:rPr>
          <w:rFonts w:ascii="Verdana" w:eastAsia="宋体" w:hAnsi="Verdana" w:cs="Verdana" w:hint="eastAsia"/>
          <w:color w:val="333333"/>
          <w:shd w:val="clear" w:color="auto" w:fill="FFFFFF"/>
        </w:rPr>
        <w:t>010-83183539</w:t>
      </w:r>
    </w:p>
    <w:p w:rsidR="00E1048B" w:rsidRDefault="00E1048B">
      <w:pPr>
        <w:pStyle w:val="a3"/>
        <w:widowControl/>
        <w:shd w:val="clear" w:color="auto" w:fill="FFFFFF"/>
        <w:wordWrap w:val="0"/>
        <w:spacing w:line="378" w:lineRule="atLeast"/>
        <w:rPr>
          <w:rFonts w:ascii="Verdana" w:eastAsia="宋体" w:hAnsi="Verdana" w:cs="Verdana"/>
          <w:color w:val="333333"/>
          <w:shd w:val="clear" w:color="auto" w:fill="FFFFFF"/>
        </w:rPr>
      </w:pPr>
    </w:p>
    <w:p w:rsidR="00E1048B" w:rsidRDefault="00E1048B">
      <w:pPr>
        <w:pStyle w:val="a3"/>
        <w:widowControl/>
        <w:shd w:val="clear" w:color="auto" w:fill="FFFFFF"/>
        <w:wordWrap w:val="0"/>
        <w:spacing w:line="378" w:lineRule="atLeast"/>
        <w:rPr>
          <w:rFonts w:ascii="Verdana" w:eastAsia="宋体" w:hAnsi="Verdana" w:cs="Verdana"/>
          <w:color w:val="333333"/>
          <w:shd w:val="clear" w:color="auto" w:fill="FFFFFF"/>
        </w:rPr>
      </w:pPr>
    </w:p>
    <w:p w:rsidR="00E1048B" w:rsidRDefault="00E1048B">
      <w:pPr>
        <w:pStyle w:val="a3"/>
        <w:widowControl/>
        <w:shd w:val="clear" w:color="auto" w:fill="FFFFFF"/>
        <w:wordWrap w:val="0"/>
        <w:spacing w:line="378" w:lineRule="atLeast"/>
        <w:rPr>
          <w:rFonts w:ascii="Verdana" w:eastAsia="宋体" w:hAnsi="Verdana" w:cs="Verdana"/>
          <w:color w:val="333333"/>
          <w:shd w:val="clear" w:color="auto" w:fill="FFFFFF"/>
        </w:rPr>
      </w:pPr>
    </w:p>
    <w:p w:rsidR="00E1048B" w:rsidRDefault="00E1048B">
      <w:pPr>
        <w:pStyle w:val="a3"/>
        <w:widowControl/>
        <w:shd w:val="clear" w:color="auto" w:fill="FFFFFF"/>
        <w:wordWrap w:val="0"/>
        <w:spacing w:line="378" w:lineRule="atLeast"/>
        <w:rPr>
          <w:rFonts w:ascii="Verdana" w:eastAsia="宋体" w:hAnsi="Verdana" w:cs="Verdana"/>
          <w:color w:val="333333"/>
          <w:shd w:val="clear" w:color="auto" w:fill="FFFFFF"/>
        </w:rPr>
      </w:pPr>
    </w:p>
    <w:p w:rsidR="00E1048B" w:rsidRDefault="00E1048B">
      <w:pPr>
        <w:pStyle w:val="a3"/>
        <w:widowControl/>
        <w:shd w:val="clear" w:color="auto" w:fill="FFFFFF"/>
        <w:wordWrap w:val="0"/>
        <w:spacing w:line="378" w:lineRule="atLeast"/>
        <w:rPr>
          <w:rFonts w:ascii="Verdana" w:eastAsia="宋体" w:hAnsi="Verdana" w:cs="Verdana"/>
          <w:color w:val="333333"/>
          <w:shd w:val="clear" w:color="auto" w:fill="FFFFFF"/>
        </w:rPr>
      </w:pPr>
    </w:p>
    <w:p w:rsidR="00E1048B" w:rsidRDefault="00E1048B">
      <w:pPr>
        <w:pStyle w:val="a3"/>
        <w:widowControl/>
        <w:shd w:val="clear" w:color="auto" w:fill="FFFFFF"/>
        <w:wordWrap w:val="0"/>
        <w:spacing w:line="378" w:lineRule="atLeast"/>
        <w:rPr>
          <w:rFonts w:ascii="Verdana" w:eastAsia="宋体" w:hAnsi="Verdana" w:cs="Verdana"/>
          <w:color w:val="333333"/>
          <w:shd w:val="clear" w:color="auto" w:fill="FFFFFF"/>
        </w:rPr>
      </w:pPr>
    </w:p>
    <w:p w:rsidR="00E1048B" w:rsidRDefault="003A33AC">
      <w:pPr>
        <w:pStyle w:val="a3"/>
        <w:widowControl/>
        <w:shd w:val="clear" w:color="auto" w:fill="FFFFFF"/>
        <w:wordWrap w:val="0"/>
        <w:spacing w:line="378" w:lineRule="atLeast"/>
        <w:rPr>
          <w:rFonts w:ascii="Verdana" w:eastAsia="宋体" w:hAnsi="Verdana" w:cs="Verdana"/>
          <w:color w:val="333333"/>
          <w:shd w:val="clear" w:color="auto" w:fill="FFFFFF"/>
        </w:rPr>
      </w:pPr>
      <w:r>
        <w:rPr>
          <w:rFonts w:ascii="Verdana" w:eastAsia="宋体" w:hAnsi="Verdana" w:cs="Verdana" w:hint="eastAsia"/>
          <w:color w:val="333333"/>
          <w:shd w:val="clear" w:color="auto" w:fill="FFFFFF"/>
        </w:rPr>
        <w:t xml:space="preserve">                                         </w:t>
      </w:r>
      <w:r>
        <w:rPr>
          <w:rFonts w:ascii="Verdana" w:eastAsia="宋体" w:hAnsi="Verdana" w:cs="Verdana" w:hint="eastAsia"/>
          <w:color w:val="333333"/>
          <w:shd w:val="clear" w:color="auto" w:fill="FFFFFF"/>
        </w:rPr>
        <w:t>北京老年医院</w:t>
      </w:r>
    </w:p>
    <w:p w:rsidR="00E1048B" w:rsidRDefault="003A33AC">
      <w:pPr>
        <w:pStyle w:val="a3"/>
        <w:widowControl/>
        <w:shd w:val="clear" w:color="auto" w:fill="FFFFFF"/>
        <w:wordWrap w:val="0"/>
        <w:spacing w:line="378" w:lineRule="atLeast"/>
        <w:rPr>
          <w:rFonts w:ascii="Verdana" w:eastAsia="宋体" w:hAnsi="Verdana" w:cs="Verdana"/>
          <w:color w:val="333333"/>
          <w:shd w:val="clear" w:color="auto" w:fill="FFFFFF"/>
        </w:rPr>
      </w:pPr>
      <w:r>
        <w:rPr>
          <w:rFonts w:ascii="Verdana" w:eastAsia="宋体" w:hAnsi="Verdana" w:cs="Verdana" w:hint="eastAsia"/>
          <w:color w:val="333333"/>
          <w:shd w:val="clear" w:color="auto" w:fill="FFFFFF"/>
        </w:rPr>
        <w:t xml:space="preserve">                                       2019</w:t>
      </w:r>
      <w:r>
        <w:rPr>
          <w:rFonts w:ascii="Verdana" w:eastAsia="宋体" w:hAnsi="Verdana" w:cs="Verdana" w:hint="eastAsia"/>
          <w:color w:val="333333"/>
          <w:shd w:val="clear" w:color="auto" w:fill="FFFFFF"/>
        </w:rPr>
        <w:t>年</w:t>
      </w:r>
      <w:r>
        <w:rPr>
          <w:rFonts w:ascii="Verdana" w:eastAsia="宋体" w:hAnsi="Verdana" w:cs="Verdana" w:hint="eastAsia"/>
          <w:color w:val="333333"/>
          <w:shd w:val="clear" w:color="auto" w:fill="FFFFFF"/>
        </w:rPr>
        <w:t>1</w:t>
      </w:r>
      <w:r>
        <w:rPr>
          <w:rFonts w:ascii="Verdana" w:eastAsia="宋体" w:hAnsi="Verdana" w:cs="Verdana" w:hint="eastAsia"/>
          <w:color w:val="333333"/>
          <w:shd w:val="clear" w:color="auto" w:fill="FFFFFF"/>
        </w:rPr>
        <w:t>月</w:t>
      </w:r>
      <w:r>
        <w:rPr>
          <w:rFonts w:ascii="Verdana" w:eastAsia="宋体" w:hAnsi="Verdana" w:cs="Verdana" w:hint="eastAsia"/>
          <w:color w:val="333333"/>
          <w:shd w:val="clear" w:color="auto" w:fill="FFFFFF"/>
        </w:rPr>
        <w:t>24</w:t>
      </w:r>
      <w:r>
        <w:rPr>
          <w:rFonts w:ascii="Verdana" w:eastAsia="宋体" w:hAnsi="Verdana" w:cs="Verdana" w:hint="eastAsia"/>
          <w:color w:val="333333"/>
          <w:shd w:val="clear" w:color="auto" w:fill="FFFFFF"/>
        </w:rPr>
        <w:t>日</w:t>
      </w:r>
    </w:p>
    <w:p w:rsidR="00E1048B" w:rsidRDefault="00E1048B">
      <w:pPr>
        <w:spacing w:line="360" w:lineRule="auto"/>
        <w:ind w:leftChars="200" w:left="420"/>
        <w:rPr>
          <w:sz w:val="24"/>
        </w:rPr>
      </w:pPr>
    </w:p>
    <w:p w:rsidR="00E1048B" w:rsidRDefault="00E1048B"/>
    <w:p w:rsidR="00E1048B" w:rsidRDefault="00E1048B"/>
    <w:p w:rsidR="00E1048B" w:rsidRDefault="00E1048B"/>
    <w:p w:rsidR="00E1048B" w:rsidRDefault="00E1048B"/>
    <w:p w:rsidR="00E1048B" w:rsidRDefault="00E1048B"/>
    <w:p w:rsidR="00E1048B" w:rsidRDefault="00E1048B"/>
    <w:p w:rsidR="00E1048B" w:rsidRDefault="00E1048B"/>
    <w:sectPr w:rsidR="00E10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AC" w:rsidRDefault="003A33AC" w:rsidP="003846DE">
      <w:r>
        <w:separator/>
      </w:r>
    </w:p>
  </w:endnote>
  <w:endnote w:type="continuationSeparator" w:id="0">
    <w:p w:rsidR="003A33AC" w:rsidRDefault="003A33AC" w:rsidP="0038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AC" w:rsidRDefault="003A33AC" w:rsidP="003846DE">
      <w:r>
        <w:separator/>
      </w:r>
    </w:p>
  </w:footnote>
  <w:footnote w:type="continuationSeparator" w:id="0">
    <w:p w:rsidR="003A33AC" w:rsidRDefault="003A33AC" w:rsidP="00384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61A22"/>
    <w:rsid w:val="0009076D"/>
    <w:rsid w:val="003846DE"/>
    <w:rsid w:val="003A33AC"/>
    <w:rsid w:val="005E412C"/>
    <w:rsid w:val="006B4407"/>
    <w:rsid w:val="00995395"/>
    <w:rsid w:val="00B07A29"/>
    <w:rsid w:val="00E1048B"/>
    <w:rsid w:val="08BA10BA"/>
    <w:rsid w:val="0D986B2D"/>
    <w:rsid w:val="2D9924D3"/>
    <w:rsid w:val="3C685125"/>
    <w:rsid w:val="40C07348"/>
    <w:rsid w:val="4CDF60BF"/>
    <w:rsid w:val="679E5368"/>
    <w:rsid w:val="6AF407D6"/>
    <w:rsid w:val="72C35592"/>
    <w:rsid w:val="72D108B6"/>
    <w:rsid w:val="78C6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A257A8-B390-4902-ACD3-3DF61CBC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84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46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84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46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2019-01-24T03:12:00Z</cp:lastPrinted>
  <dcterms:created xsi:type="dcterms:W3CDTF">2019-01-10T00:00:00Z</dcterms:created>
  <dcterms:modified xsi:type="dcterms:W3CDTF">2019-01-25T06:29:00Z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